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8C886" w14:textId="267A03D5" w:rsidR="00D70403" w:rsidRPr="00D70403" w:rsidRDefault="00D70403" w:rsidP="00D70403">
      <w:pPr>
        <w:jc w:val="both"/>
        <w:rPr>
          <w:sz w:val="24"/>
          <w:szCs w:val="24"/>
        </w:rPr>
      </w:pPr>
      <w:r w:rsidRPr="00D70403">
        <w:rPr>
          <w:sz w:val="24"/>
          <w:szCs w:val="24"/>
        </w:rPr>
        <w:t>To register, each person needs to complete the registration form either online or on paper and return it with the appropriate entry fee.</w:t>
      </w:r>
    </w:p>
    <w:p w14:paraId="44018FC6" w14:textId="31F1B6FB" w:rsidR="00D70403" w:rsidRPr="00D70403" w:rsidRDefault="00D70403" w:rsidP="00D70403">
      <w:pPr>
        <w:jc w:val="both"/>
        <w:rPr>
          <w:sz w:val="24"/>
          <w:szCs w:val="24"/>
        </w:rPr>
      </w:pPr>
      <w:r w:rsidRPr="00D70403">
        <w:rPr>
          <w:sz w:val="24"/>
          <w:szCs w:val="24"/>
        </w:rPr>
        <w:t>The entry fee covers all expenses involved in administering your place and organising the event and is non-refundable.</w:t>
      </w:r>
    </w:p>
    <w:p w14:paraId="0AF589A2" w14:textId="2105824B" w:rsidR="00D70403" w:rsidRPr="00D70403" w:rsidRDefault="00D70403" w:rsidP="00D70403">
      <w:pPr>
        <w:jc w:val="both"/>
        <w:rPr>
          <w:sz w:val="24"/>
          <w:szCs w:val="24"/>
        </w:rPr>
      </w:pPr>
      <w:r w:rsidRPr="00D70403">
        <w:rPr>
          <w:sz w:val="24"/>
          <w:szCs w:val="24"/>
        </w:rPr>
        <w:t>Your entry will be accepted in your name only, if for any reason you are unable to take part please inform us as soon as possible.  Your place can be re-allocated to a nominated substitute but only by arrangement through the fundraising office at the hospice.</w:t>
      </w:r>
    </w:p>
    <w:p w14:paraId="0A97E1F4" w14:textId="4C10D119" w:rsidR="00D70403" w:rsidRPr="00D70403" w:rsidRDefault="00D70403" w:rsidP="00D70403">
      <w:pPr>
        <w:jc w:val="both"/>
        <w:rPr>
          <w:sz w:val="24"/>
          <w:szCs w:val="24"/>
        </w:rPr>
      </w:pPr>
      <w:r w:rsidRPr="00D70403">
        <w:rPr>
          <w:sz w:val="24"/>
          <w:szCs w:val="24"/>
        </w:rPr>
        <w:t xml:space="preserve">Any participant unsure of their physical ability to take part in </w:t>
      </w:r>
      <w:r w:rsidR="0051724B">
        <w:rPr>
          <w:sz w:val="24"/>
          <w:szCs w:val="24"/>
        </w:rPr>
        <w:t>Santa Sprint</w:t>
      </w:r>
      <w:r w:rsidRPr="00D70403">
        <w:rPr>
          <w:sz w:val="24"/>
          <w:szCs w:val="24"/>
        </w:rPr>
        <w:t xml:space="preserve"> should take medical advice from a GP prior to the event.</w:t>
      </w:r>
    </w:p>
    <w:p w14:paraId="7FC3FD11" w14:textId="5DEABE78" w:rsidR="00D70403" w:rsidRPr="00D70403" w:rsidRDefault="00D70403" w:rsidP="00D70403">
      <w:pPr>
        <w:jc w:val="both"/>
        <w:rPr>
          <w:sz w:val="24"/>
          <w:szCs w:val="24"/>
        </w:rPr>
      </w:pPr>
      <w:r w:rsidRPr="00D70403">
        <w:rPr>
          <w:sz w:val="24"/>
          <w:szCs w:val="24"/>
        </w:rPr>
        <w:t xml:space="preserve">Under 16’s can participate however they must be </w:t>
      </w:r>
      <w:proofErr w:type="gramStart"/>
      <w:r w:rsidRPr="00D70403">
        <w:rPr>
          <w:sz w:val="24"/>
          <w:szCs w:val="24"/>
        </w:rPr>
        <w:t>accompanied by a responsible adult</w:t>
      </w:r>
      <w:r w:rsidR="0051724B">
        <w:rPr>
          <w:sz w:val="24"/>
          <w:szCs w:val="24"/>
        </w:rPr>
        <w:t xml:space="preserve"> at all times</w:t>
      </w:r>
      <w:proofErr w:type="gramEnd"/>
      <w:r w:rsidRPr="00D70403">
        <w:rPr>
          <w:sz w:val="24"/>
          <w:szCs w:val="24"/>
        </w:rPr>
        <w:t>.</w:t>
      </w:r>
    </w:p>
    <w:p w14:paraId="7E0089B1" w14:textId="53F32B0E" w:rsidR="00D70403" w:rsidRPr="00D70403" w:rsidRDefault="00D70403" w:rsidP="00D70403">
      <w:pPr>
        <w:jc w:val="both"/>
        <w:rPr>
          <w:sz w:val="24"/>
          <w:szCs w:val="24"/>
        </w:rPr>
      </w:pPr>
      <w:r w:rsidRPr="00D70403">
        <w:rPr>
          <w:sz w:val="24"/>
          <w:szCs w:val="24"/>
        </w:rPr>
        <w:t xml:space="preserve">Please make sure that you check in with our staff on the </w:t>
      </w:r>
      <w:r w:rsidR="0051724B">
        <w:rPr>
          <w:sz w:val="24"/>
          <w:szCs w:val="24"/>
        </w:rPr>
        <w:t>day before starting the fun run</w:t>
      </w:r>
      <w:r w:rsidRPr="00D70403">
        <w:rPr>
          <w:sz w:val="24"/>
          <w:szCs w:val="24"/>
        </w:rPr>
        <w:t>, where you will be given your own personal walker number. This must be worn throughout the event.</w:t>
      </w:r>
    </w:p>
    <w:p w14:paraId="04143D56" w14:textId="58B769A6" w:rsidR="00D70403" w:rsidRPr="00D70403" w:rsidRDefault="00D70403" w:rsidP="00D70403">
      <w:pPr>
        <w:jc w:val="both"/>
        <w:rPr>
          <w:sz w:val="24"/>
          <w:szCs w:val="24"/>
        </w:rPr>
      </w:pPr>
      <w:r w:rsidRPr="00D70403">
        <w:rPr>
          <w:sz w:val="24"/>
          <w:szCs w:val="24"/>
        </w:rPr>
        <w:t xml:space="preserve">This is a sponsored </w:t>
      </w:r>
      <w:proofErr w:type="gramStart"/>
      <w:r w:rsidRPr="00D70403">
        <w:rPr>
          <w:sz w:val="24"/>
          <w:szCs w:val="24"/>
        </w:rPr>
        <w:t>event</w:t>
      </w:r>
      <w:r w:rsidR="0051724B">
        <w:rPr>
          <w:sz w:val="24"/>
          <w:szCs w:val="24"/>
        </w:rPr>
        <w:t>,</w:t>
      </w:r>
      <w:proofErr w:type="gramEnd"/>
      <w:r w:rsidRPr="00D70403">
        <w:rPr>
          <w:sz w:val="24"/>
          <w:szCs w:val="24"/>
        </w:rPr>
        <w:t xml:space="preserve"> participants should make every effort to gain sponsorship to support the work of Queenscourt. </w:t>
      </w:r>
    </w:p>
    <w:p w14:paraId="1781C63D" w14:textId="75AF3E03" w:rsidR="00D70403" w:rsidRPr="00D70403" w:rsidRDefault="00D70403" w:rsidP="00D70403">
      <w:pPr>
        <w:jc w:val="both"/>
        <w:rPr>
          <w:sz w:val="24"/>
          <w:szCs w:val="24"/>
        </w:rPr>
      </w:pPr>
      <w:r w:rsidRPr="00D70403">
        <w:rPr>
          <w:sz w:val="24"/>
          <w:szCs w:val="24"/>
        </w:rPr>
        <w:t>You are not permitted to use any of the sponsorship money you raise in relation to your entry to pay for expenses.</w:t>
      </w:r>
    </w:p>
    <w:p w14:paraId="689EDC43" w14:textId="5EEAFCE3" w:rsidR="00D70403" w:rsidRPr="00D70403" w:rsidRDefault="00D70403" w:rsidP="00D70403">
      <w:pPr>
        <w:jc w:val="both"/>
        <w:rPr>
          <w:sz w:val="24"/>
          <w:szCs w:val="24"/>
        </w:rPr>
      </w:pPr>
      <w:r w:rsidRPr="00D70403">
        <w:rPr>
          <w:sz w:val="24"/>
          <w:szCs w:val="24"/>
        </w:rPr>
        <w:t xml:space="preserve">You must pass all the sponsorship given to you directly to Queenscourt Hospice.  </w:t>
      </w:r>
    </w:p>
    <w:p w14:paraId="3174E8D5" w14:textId="0150C2EE" w:rsidR="00D70403" w:rsidRPr="00D70403" w:rsidRDefault="00D70403" w:rsidP="00D70403">
      <w:pPr>
        <w:jc w:val="both"/>
        <w:rPr>
          <w:sz w:val="24"/>
          <w:szCs w:val="24"/>
        </w:rPr>
      </w:pPr>
      <w:r w:rsidRPr="00D70403">
        <w:rPr>
          <w:sz w:val="24"/>
          <w:szCs w:val="24"/>
        </w:rPr>
        <w:t xml:space="preserve">There is no need to bring your sponsor forms with you on the </w:t>
      </w:r>
      <w:r w:rsidR="0051724B">
        <w:rPr>
          <w:sz w:val="24"/>
          <w:szCs w:val="24"/>
        </w:rPr>
        <w:t>day</w:t>
      </w:r>
      <w:r w:rsidRPr="00D70403">
        <w:rPr>
          <w:sz w:val="24"/>
          <w:szCs w:val="24"/>
        </w:rPr>
        <w:t xml:space="preserve">, if you need a certificate of </w:t>
      </w:r>
      <w:r w:rsidRPr="00D70403">
        <w:rPr>
          <w:sz w:val="24"/>
          <w:szCs w:val="24"/>
        </w:rPr>
        <w:t>completion after the walk, please call the fundraising office on 01704 517420.</w:t>
      </w:r>
    </w:p>
    <w:p w14:paraId="6D14FBD5" w14:textId="798A6261" w:rsidR="00D70403" w:rsidRPr="00D70403" w:rsidRDefault="00D70403" w:rsidP="00D70403">
      <w:pPr>
        <w:jc w:val="both"/>
        <w:rPr>
          <w:sz w:val="24"/>
          <w:szCs w:val="24"/>
        </w:rPr>
      </w:pPr>
      <w:r w:rsidRPr="00D70403">
        <w:rPr>
          <w:sz w:val="24"/>
          <w:szCs w:val="24"/>
        </w:rPr>
        <w:t>By taking part, all participants and volunteers agree that they are happy for their names and video footage or photographs taken during the event to be used to publicise Queenscourt Hospice.</w:t>
      </w:r>
    </w:p>
    <w:p w14:paraId="0E1C1069" w14:textId="77777777" w:rsidR="0051724B" w:rsidRPr="0051724B" w:rsidRDefault="0051724B" w:rsidP="0051724B">
      <w:pPr>
        <w:jc w:val="both"/>
        <w:rPr>
          <w:sz w:val="24"/>
          <w:szCs w:val="24"/>
        </w:rPr>
      </w:pPr>
      <w:proofErr w:type="gramStart"/>
      <w:r w:rsidRPr="0051724B">
        <w:rPr>
          <w:sz w:val="24"/>
          <w:szCs w:val="24"/>
        </w:rPr>
        <w:t>The majority of</w:t>
      </w:r>
      <w:proofErr w:type="gramEnd"/>
      <w:r w:rsidRPr="0051724B">
        <w:rPr>
          <w:sz w:val="24"/>
          <w:szCs w:val="24"/>
        </w:rPr>
        <w:t xml:space="preserve"> the run / walk will take place off the highway, but all participants will be responsible for their own safety and well-being whilst taking part and must abide by all traffic regulations and directions given to them by event officials.</w:t>
      </w:r>
    </w:p>
    <w:p w14:paraId="580AB180" w14:textId="4CED25D6" w:rsidR="00D70403" w:rsidRPr="00D70403" w:rsidRDefault="00D70403" w:rsidP="00D70403">
      <w:pPr>
        <w:jc w:val="both"/>
        <w:rPr>
          <w:sz w:val="24"/>
          <w:szCs w:val="24"/>
        </w:rPr>
      </w:pPr>
      <w:r w:rsidRPr="00D70403">
        <w:rPr>
          <w:sz w:val="24"/>
          <w:szCs w:val="24"/>
        </w:rPr>
        <w:t>Queenscourt Hospice accepts no responsibility for any injuries or damages sustained during the event.</w:t>
      </w:r>
    </w:p>
    <w:p w14:paraId="0B164F5D" w14:textId="78A47433" w:rsidR="00D70403" w:rsidRPr="00D70403" w:rsidRDefault="00D70403" w:rsidP="00D70403">
      <w:pPr>
        <w:jc w:val="both"/>
        <w:rPr>
          <w:sz w:val="24"/>
          <w:szCs w:val="24"/>
        </w:rPr>
      </w:pPr>
      <w:r w:rsidRPr="00D70403">
        <w:rPr>
          <w:sz w:val="24"/>
          <w:szCs w:val="24"/>
        </w:rPr>
        <w:t xml:space="preserve">Please note that the emergency contact number entered on the registration form will apply to all other named participants on the same registration form.  If you require a different emergency contact number to be held for any additional participants entered on your registration form, please advise the fundraising team via email at </w:t>
      </w:r>
      <w:hyperlink r:id="rId7" w:history="1">
        <w:r w:rsidRPr="00D70403">
          <w:rPr>
            <w:rStyle w:val="Hyperlink"/>
            <w:sz w:val="24"/>
            <w:szCs w:val="24"/>
          </w:rPr>
          <w:t>fundraising@queenscourt.org.uk</w:t>
        </w:r>
      </w:hyperlink>
      <w:r w:rsidRPr="00D70403">
        <w:rPr>
          <w:sz w:val="24"/>
          <w:szCs w:val="24"/>
        </w:rPr>
        <w:t>, or inform the event staff when at the Registration desks on the night.</w:t>
      </w:r>
    </w:p>
    <w:p w14:paraId="3064AFCB" w14:textId="71EF4E64" w:rsidR="002E3CA4" w:rsidRPr="00AA1263" w:rsidRDefault="002E3CA4" w:rsidP="00D70403">
      <w:pPr>
        <w:ind w:left="720" w:hanging="720"/>
        <w:jc w:val="both"/>
        <w:rPr>
          <w:sz w:val="26"/>
          <w:szCs w:val="26"/>
        </w:rPr>
      </w:pPr>
    </w:p>
    <w:sectPr w:rsidR="002E3CA4" w:rsidRPr="00AA1263" w:rsidSect="002E3CA4">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C443B" w14:textId="77777777" w:rsidR="00AE20C5" w:rsidRDefault="00AE20C5" w:rsidP="00D455B5">
      <w:pPr>
        <w:spacing w:after="0" w:line="240" w:lineRule="auto"/>
      </w:pPr>
      <w:r>
        <w:separator/>
      </w:r>
    </w:p>
  </w:endnote>
  <w:endnote w:type="continuationSeparator" w:id="0">
    <w:p w14:paraId="33FB8C00" w14:textId="77777777" w:rsidR="00AE20C5" w:rsidRDefault="00AE20C5" w:rsidP="00D45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F8E08" w14:textId="77777777" w:rsidR="00E12B50" w:rsidRDefault="00E12B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69BC2" w14:textId="77777777" w:rsidR="00E12B50" w:rsidRDefault="00E12B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DCE36" w14:textId="77777777" w:rsidR="00E12B50" w:rsidRDefault="00E12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D2147" w14:textId="77777777" w:rsidR="00AE20C5" w:rsidRDefault="00AE20C5" w:rsidP="00D455B5">
      <w:pPr>
        <w:spacing w:after="0" w:line="240" w:lineRule="auto"/>
      </w:pPr>
      <w:r>
        <w:separator/>
      </w:r>
    </w:p>
  </w:footnote>
  <w:footnote w:type="continuationSeparator" w:id="0">
    <w:p w14:paraId="220B5E1C" w14:textId="77777777" w:rsidR="00AE20C5" w:rsidRDefault="00AE20C5" w:rsidP="00D455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2424B" w14:textId="77777777" w:rsidR="00E12B50" w:rsidRDefault="00E12B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34992" w14:textId="4D240617" w:rsidR="00AA1263" w:rsidRDefault="00AA1263" w:rsidP="00AA1263">
    <w:pPr>
      <w:jc w:val="right"/>
      <w:rPr>
        <w:b/>
        <w:color w:val="7030A0"/>
        <w:sz w:val="36"/>
        <w:szCs w:val="36"/>
      </w:rPr>
    </w:pPr>
    <w:r>
      <w:rPr>
        <w:b/>
        <w:color w:val="7030A0"/>
        <w:sz w:val="36"/>
        <w:szCs w:val="36"/>
      </w:rPr>
      <w:t xml:space="preserve">                                                                 </w:t>
    </w:r>
    <w:r>
      <w:rPr>
        <w:b/>
        <w:noProof/>
        <w:color w:val="7030A0"/>
        <w:sz w:val="36"/>
        <w:szCs w:val="36"/>
      </w:rPr>
      <w:drawing>
        <wp:inline distT="0" distB="0" distL="0" distR="0" wp14:anchorId="0092C814" wp14:editId="6BBC176F">
          <wp:extent cx="3258497" cy="989830"/>
          <wp:effectExtent l="0" t="0" r="0" b="0"/>
          <wp:docPr id="536973994" name="Picture 2" descr="A purpl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973994" name="Picture 2" descr="A purple and green logo&#10;&#10;Description automatically generated"/>
                  <pic:cNvPicPr/>
                </pic:nvPicPr>
                <pic:blipFill rotWithShape="1">
                  <a:blip r:embed="rId1">
                    <a:extLst>
                      <a:ext uri="{28A0092B-C50C-407E-A947-70E740481C1C}">
                        <a14:useLocalDpi xmlns:a14="http://schemas.microsoft.com/office/drawing/2010/main" val="0"/>
                      </a:ext>
                    </a:extLst>
                  </a:blip>
                  <a:srcRect t="23297" r="10714" b="20979"/>
                  <a:stretch/>
                </pic:blipFill>
                <pic:spPr bwMode="auto">
                  <a:xfrm>
                    <a:off x="0" y="0"/>
                    <a:ext cx="3282145" cy="997014"/>
                  </a:xfrm>
                  <a:prstGeom prst="rect">
                    <a:avLst/>
                  </a:prstGeom>
                  <a:ln>
                    <a:noFill/>
                  </a:ln>
                  <a:extLst>
                    <a:ext uri="{53640926-AAD7-44D8-BBD7-CCE9431645EC}">
                      <a14:shadowObscured xmlns:a14="http://schemas.microsoft.com/office/drawing/2010/main"/>
                    </a:ext>
                  </a:extLst>
                </pic:spPr>
              </pic:pic>
            </a:graphicData>
          </a:graphic>
        </wp:inline>
      </w:drawing>
    </w:r>
  </w:p>
  <w:p w14:paraId="6E5E4BC4" w14:textId="4325ACD8" w:rsidR="00674CCF" w:rsidRPr="0051724B" w:rsidRDefault="0051724B" w:rsidP="00674CCF">
    <w:pPr>
      <w:jc w:val="center"/>
      <w:rPr>
        <w:b/>
        <w:color w:val="FF0000"/>
        <w:sz w:val="36"/>
        <w:szCs w:val="36"/>
      </w:rPr>
    </w:pPr>
    <w:r w:rsidRPr="0051724B">
      <w:rPr>
        <w:b/>
        <w:color w:val="FF0000"/>
        <w:sz w:val="36"/>
        <w:szCs w:val="36"/>
      </w:rPr>
      <w:t>SANTA SPRINT</w:t>
    </w:r>
    <w:r w:rsidR="00AA1263" w:rsidRPr="0051724B">
      <w:rPr>
        <w:b/>
        <w:color w:val="FF0000"/>
        <w:sz w:val="36"/>
        <w:szCs w:val="36"/>
      </w:rPr>
      <w:t xml:space="preserve"> 202</w:t>
    </w:r>
    <w:r w:rsidR="00E12B50" w:rsidRPr="0051724B">
      <w:rPr>
        <w:b/>
        <w:color w:val="FF0000"/>
        <w:sz w:val="36"/>
        <w:szCs w:val="36"/>
      </w:rPr>
      <w:t>6</w:t>
    </w:r>
    <w:r w:rsidR="00AA1263" w:rsidRPr="0051724B">
      <w:rPr>
        <w:b/>
        <w:color w:val="FF0000"/>
        <w:sz w:val="36"/>
        <w:szCs w:val="36"/>
      </w:rPr>
      <w:t xml:space="preserve"> </w:t>
    </w:r>
    <w:r w:rsidR="00674CCF" w:rsidRPr="0051724B">
      <w:rPr>
        <w:b/>
        <w:color w:val="FF0000"/>
        <w:sz w:val="36"/>
        <w:szCs w:val="36"/>
      </w:rPr>
      <w:t>CONDITIONS OF ENTRY</w:t>
    </w:r>
  </w:p>
  <w:p w14:paraId="45B1A50D" w14:textId="77777777" w:rsidR="00D455B5" w:rsidRDefault="00D455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722CF" w14:textId="77777777" w:rsidR="00E12B50" w:rsidRDefault="00E12B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15:restartNumberingAfterBreak="0">
    <w:nsid w:val="0B630606"/>
    <w:multiLevelType w:val="hybridMultilevel"/>
    <w:tmpl w:val="3A66C238"/>
    <w:lvl w:ilvl="0" w:tplc="CAA0DAD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493E50"/>
    <w:multiLevelType w:val="hybridMultilevel"/>
    <w:tmpl w:val="A4D29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404DAF"/>
    <w:multiLevelType w:val="hybridMultilevel"/>
    <w:tmpl w:val="F62A41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7EE27079"/>
    <w:multiLevelType w:val="hybridMultilevel"/>
    <w:tmpl w:val="ED824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6199755">
    <w:abstractNumId w:val="1"/>
  </w:num>
  <w:num w:numId="2" w16cid:durableId="1285768653">
    <w:abstractNumId w:val="2"/>
  </w:num>
  <w:num w:numId="3" w16cid:durableId="1438065805">
    <w:abstractNumId w:val="3"/>
  </w:num>
  <w:num w:numId="4" w16cid:durableId="1673877646">
    <w:abstractNumId w:val="4"/>
  </w:num>
  <w:num w:numId="5" w16cid:durableId="1621260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4BA"/>
    <w:rsid w:val="000369EF"/>
    <w:rsid w:val="00073940"/>
    <w:rsid w:val="00114077"/>
    <w:rsid w:val="00120741"/>
    <w:rsid w:val="001C7335"/>
    <w:rsid w:val="001E499B"/>
    <w:rsid w:val="0023450E"/>
    <w:rsid w:val="002E3CA4"/>
    <w:rsid w:val="003159C7"/>
    <w:rsid w:val="00357E52"/>
    <w:rsid w:val="004100C6"/>
    <w:rsid w:val="004C2894"/>
    <w:rsid w:val="004F0D26"/>
    <w:rsid w:val="0051724B"/>
    <w:rsid w:val="00574D14"/>
    <w:rsid w:val="00664157"/>
    <w:rsid w:val="00674CCF"/>
    <w:rsid w:val="00696117"/>
    <w:rsid w:val="006C6175"/>
    <w:rsid w:val="006C6800"/>
    <w:rsid w:val="006D0ACE"/>
    <w:rsid w:val="006D21E6"/>
    <w:rsid w:val="006E7B9D"/>
    <w:rsid w:val="00741278"/>
    <w:rsid w:val="007A09D7"/>
    <w:rsid w:val="007F4215"/>
    <w:rsid w:val="008B24BA"/>
    <w:rsid w:val="009C0C2C"/>
    <w:rsid w:val="009E0B22"/>
    <w:rsid w:val="00A11612"/>
    <w:rsid w:val="00A278A8"/>
    <w:rsid w:val="00A731B1"/>
    <w:rsid w:val="00AA1263"/>
    <w:rsid w:val="00AE20C5"/>
    <w:rsid w:val="00B06CCC"/>
    <w:rsid w:val="00BB0778"/>
    <w:rsid w:val="00C103AE"/>
    <w:rsid w:val="00C81FB5"/>
    <w:rsid w:val="00CC3398"/>
    <w:rsid w:val="00D155C8"/>
    <w:rsid w:val="00D455B5"/>
    <w:rsid w:val="00D70403"/>
    <w:rsid w:val="00DB480A"/>
    <w:rsid w:val="00DB530E"/>
    <w:rsid w:val="00E12B50"/>
    <w:rsid w:val="00E5060E"/>
    <w:rsid w:val="00EA0A48"/>
    <w:rsid w:val="00F222D3"/>
    <w:rsid w:val="00F36D61"/>
    <w:rsid w:val="00FE60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23D25"/>
  <w15:docId w15:val="{63AEBF47-1B0C-4011-958A-AE254E9FC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6800"/>
    <w:rPr>
      <w:color w:val="0000FF" w:themeColor="hyperlink"/>
      <w:u w:val="single"/>
    </w:rPr>
  </w:style>
  <w:style w:type="paragraph" w:styleId="ListParagraph">
    <w:name w:val="List Paragraph"/>
    <w:basedOn w:val="Normal"/>
    <w:uiPriority w:val="34"/>
    <w:qFormat/>
    <w:rsid w:val="006C6800"/>
    <w:pPr>
      <w:ind w:left="720"/>
      <w:contextualSpacing/>
    </w:pPr>
  </w:style>
  <w:style w:type="paragraph" w:styleId="BalloonText">
    <w:name w:val="Balloon Text"/>
    <w:basedOn w:val="Normal"/>
    <w:link w:val="BalloonTextChar"/>
    <w:uiPriority w:val="99"/>
    <w:semiHidden/>
    <w:unhideWhenUsed/>
    <w:rsid w:val="00D155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55C8"/>
    <w:rPr>
      <w:rFonts w:ascii="Tahoma" w:hAnsi="Tahoma" w:cs="Tahoma"/>
      <w:sz w:val="16"/>
      <w:szCs w:val="16"/>
    </w:rPr>
  </w:style>
  <w:style w:type="paragraph" w:styleId="Header">
    <w:name w:val="header"/>
    <w:basedOn w:val="Normal"/>
    <w:link w:val="HeaderChar"/>
    <w:uiPriority w:val="99"/>
    <w:unhideWhenUsed/>
    <w:rsid w:val="00D455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55B5"/>
  </w:style>
  <w:style w:type="paragraph" w:styleId="Footer">
    <w:name w:val="footer"/>
    <w:basedOn w:val="Normal"/>
    <w:link w:val="FooterChar"/>
    <w:uiPriority w:val="99"/>
    <w:unhideWhenUsed/>
    <w:rsid w:val="00D455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55B5"/>
  </w:style>
  <w:style w:type="character" w:styleId="UnresolvedMention">
    <w:name w:val="Unresolved Mention"/>
    <w:basedOn w:val="DefaultParagraphFont"/>
    <w:uiPriority w:val="99"/>
    <w:semiHidden/>
    <w:unhideWhenUsed/>
    <w:rsid w:val="00A116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256881">
      <w:bodyDiv w:val="1"/>
      <w:marLeft w:val="0"/>
      <w:marRight w:val="0"/>
      <w:marTop w:val="0"/>
      <w:marBottom w:val="0"/>
      <w:divBdr>
        <w:top w:val="none" w:sz="0" w:space="0" w:color="auto"/>
        <w:left w:val="none" w:sz="0" w:space="0" w:color="auto"/>
        <w:bottom w:val="none" w:sz="0" w:space="0" w:color="auto"/>
        <w:right w:val="none" w:sz="0" w:space="0" w:color="auto"/>
      </w:divBdr>
      <w:divsChild>
        <w:div w:id="1862543832">
          <w:marLeft w:val="180"/>
          <w:marRight w:val="270"/>
          <w:marTop w:val="270"/>
          <w:marBottom w:val="0"/>
          <w:divBdr>
            <w:top w:val="single" w:sz="2" w:space="0" w:color="auto"/>
            <w:left w:val="single" w:sz="2" w:space="0" w:color="auto"/>
            <w:bottom w:val="single" w:sz="2" w:space="0" w:color="auto"/>
            <w:right w:val="single" w:sz="2" w:space="0" w:color="auto"/>
          </w:divBdr>
        </w:div>
      </w:divsChild>
    </w:div>
    <w:div w:id="504520462">
      <w:bodyDiv w:val="1"/>
      <w:marLeft w:val="0"/>
      <w:marRight w:val="0"/>
      <w:marTop w:val="0"/>
      <w:marBottom w:val="0"/>
      <w:divBdr>
        <w:top w:val="none" w:sz="0" w:space="0" w:color="auto"/>
        <w:left w:val="none" w:sz="0" w:space="0" w:color="auto"/>
        <w:bottom w:val="none" w:sz="0" w:space="0" w:color="auto"/>
        <w:right w:val="none" w:sz="0" w:space="0" w:color="auto"/>
      </w:divBdr>
    </w:div>
    <w:div w:id="185048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fundraising@queenscourt.org.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Southport And Ormskirk NHS Trust</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Gillespie, Dianne</dc:creator>
  <cp:lastModifiedBy>alexandra hegarty</cp:lastModifiedBy>
  <cp:revision>2</cp:revision>
  <cp:lastPrinted>2025-01-30T11:52:00Z</cp:lastPrinted>
  <dcterms:created xsi:type="dcterms:W3CDTF">2026-07-15T09:21:00Z</dcterms:created>
  <dcterms:modified xsi:type="dcterms:W3CDTF">2026-07-15T09:21:00Z</dcterms:modified>
</cp:coreProperties>
</file>